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9A7B45"/>
          <w:sz w:val="32"/>
        </w:rPr>
        <w:t>DESIGN CHANGE NOTICE</w:t>
      </w:r>
    </w:p>
    <w:p>
      <w:pPr>
        <w:spacing w:after="120"/>
        <w:pBdr>
          <w:bottom w:val="single" w:sz="18" w:space="1" w:color="9A7B45"/>
        </w:pBdr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1361"/>
            <w:shd w:val="clear" w:color="auto" w:fill="F4F1EA"/>
          </w:tcPr>
          <w:p>
            <w:r/>
            <w:r>
              <w:rPr>
                <w:b/>
              </w:rPr>
              <w:t>Project</w:t>
            </w:r>
          </w:p>
        </w:tc>
        <w:tc>
          <w:tcPr>
            <w:tcW w:type="dxa" w:w="4535"/>
          </w:tcPr>
          <w:p>
            <w:r/>
            <w:r/>
          </w:p>
        </w:tc>
        <w:tc>
          <w:tcPr>
            <w:tcW w:type="dxa" w:w="1474"/>
            <w:shd w:val="clear" w:color="auto" w:fill="F4F1EA"/>
          </w:tcPr>
          <w:p>
            <w:r/>
            <w:r>
              <w:rPr>
                <w:b/>
              </w:rPr>
              <w:t>DCN No.</w:t>
            </w:r>
          </w:p>
        </w:tc>
        <w:tc>
          <w:tcPr>
            <w:tcW w:type="dxa" w:w="2835"/>
          </w:tcPr>
          <w:p>
            <w:r/>
            <w:r>
              <w:t>PROJ-DCN-ROLE-NNNN</w:t>
            </w:r>
          </w:p>
        </w:tc>
      </w:tr>
      <w:tr>
        <w:tc>
          <w:tcPr>
            <w:tcW w:type="dxa" w:w="1361"/>
            <w:shd w:val="clear" w:color="auto" w:fill="F4F1EA"/>
          </w:tcPr>
          <w:p>
            <w:r/>
            <w:r>
              <w:rPr>
                <w:b/>
              </w:rPr>
              <w:t>RIBA stage</w:t>
            </w:r>
          </w:p>
        </w:tc>
        <w:tc>
          <w:tcPr>
            <w:tcW w:type="dxa" w:w="4535"/>
          </w:tcPr>
          <w:p>
            <w:r/>
            <w:r/>
          </w:p>
        </w:tc>
        <w:tc>
          <w:tcPr>
            <w:tcW w:type="dxa" w:w="1474"/>
            <w:shd w:val="clear" w:color="auto" w:fill="F4F1EA"/>
          </w:tcPr>
          <w:p>
            <w:r/>
            <w:r>
              <w:rPr>
                <w:b/>
              </w:rPr>
              <w:t>Date raised</w:t>
            </w:r>
          </w:p>
        </w:tc>
        <w:tc>
          <w:tcPr>
            <w:tcW w:type="dxa" w:w="2835"/>
          </w:tcPr>
          <w:p>
            <w:r/>
            <w:r/>
          </w:p>
        </w:tc>
      </w:tr>
      <w:tr>
        <w:tc>
          <w:tcPr>
            <w:tcW w:type="dxa" w:w="1361"/>
            <w:shd w:val="clear" w:color="auto" w:fill="F4F1EA"/>
          </w:tcPr>
          <w:p>
            <w:r/>
            <w:r>
              <w:rPr>
                <w:b/>
              </w:rPr>
              <w:t>Origin</w:t>
            </w:r>
          </w:p>
        </w:tc>
        <w:tc>
          <w:tcPr>
            <w:tcW w:type="dxa" w:w="4535"/>
          </w:tcPr>
          <w:p>
            <w:r/>
            <w:r>
              <w:t>☐ Client  ☐ Authority  ☐ Consultant  ☐ Contractor  ☐ Value engineering  ☐ Coordination</w:t>
            </w:r>
          </w:p>
        </w:tc>
        <w:tc>
          <w:tcPr>
            <w:tcW w:type="dxa" w:w="1474"/>
            <w:shd w:val="clear" w:color="auto" w:fill="F4F1EA"/>
          </w:tcPr>
          <w:p>
            <w:r/>
            <w:r>
              <w:rPr>
                <w:b/>
              </w:rPr>
              <w:t>Raised by</w:t>
            </w:r>
          </w:p>
        </w:tc>
        <w:tc>
          <w:tcPr>
            <w:tcW w:type="dxa" w:w="2835"/>
          </w:tcPr>
          <w:p>
            <w:r/>
            <w:r/>
          </w:p>
        </w:tc>
      </w:tr>
    </w:tbl>
    <w:p>
      <w:pPr>
        <w:spacing w:after="40"/>
      </w:pPr>
    </w:p>
    <w:p>
      <w:pPr>
        <w:spacing w:before="80" w:after="40"/>
      </w:pPr>
      <w:r>
        <w:rPr>
          <w:b/>
          <w:color w:val="9A7B45"/>
          <w:sz w:val="20"/>
        </w:rPr>
        <w:t>Description of the change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2268"/>
        </w:trPr>
        <w:tc>
          <w:tcPr>
            <w:tcW w:type="dxa" w:w="10206"/>
          </w:tcPr>
          <w:p>
            <w:r/>
          </w:p>
        </w:tc>
      </w:tr>
    </w:tbl>
    <w:p>
      <w:pPr>
        <w:spacing w:after="40"/>
      </w:pPr>
    </w:p>
    <w:p>
      <w:pPr>
        <w:spacing w:before="80" w:after="40"/>
      </w:pPr>
      <w:r>
        <w:rPr>
          <w:b/>
          <w:color w:val="9A7B45"/>
          <w:sz w:val="20"/>
        </w:rPr>
        <w:t>Reason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1247"/>
        </w:trPr>
        <w:tc>
          <w:tcPr>
            <w:tcW w:type="dxa" w:w="10206"/>
          </w:tcPr>
          <w:p>
            <w:r/>
          </w:p>
        </w:tc>
      </w:tr>
    </w:tbl>
    <w:p>
      <w:pPr>
        <w:spacing w:after="40"/>
      </w:pPr>
    </w:p>
    <w:p>
      <w:pPr>
        <w:spacing w:before="80" w:after="40"/>
      </w:pPr>
      <w:r>
        <w:rPr>
          <w:b/>
          <w:color w:val="9A7B45"/>
          <w:sz w:val="20"/>
        </w:rPr>
        <w:t>Affected information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835"/>
            <w:shd w:val="clear" w:color="auto" w:fill="F4F1EA"/>
          </w:tcPr>
          <w:p>
            <w:r/>
            <w:r>
              <w:rPr>
                <w:b/>
              </w:rPr>
              <w:t>Disciplines</w:t>
            </w:r>
          </w:p>
        </w:tc>
        <w:tc>
          <w:tcPr>
            <w:tcW w:type="dxa" w:w="7370"/>
          </w:tcPr>
          <w:p>
            <w:r/>
            <w:r>
              <w:t>☐ ARC  ☐ STR  ☐ MEC  ☐ ELE  ☐ PLU  ☐ FLS  ☐ LSC  ☐ INT  ☐ CIV</w:t>
            </w:r>
          </w:p>
        </w:tc>
      </w:tr>
      <w:tr>
        <w:tc>
          <w:tcPr>
            <w:tcW w:type="dxa" w:w="2835"/>
            <w:shd w:val="clear" w:color="auto" w:fill="F4F1EA"/>
          </w:tcPr>
          <w:p>
            <w:r/>
            <w:r>
              <w:rPr>
                <w:b/>
              </w:rPr>
              <w:t>Containers / sheets</w:t>
            </w:r>
          </w:p>
        </w:tc>
        <w:tc>
          <w:tcPr>
            <w:tcW w:type="dxa" w:w="7370"/>
          </w:tcPr>
          <w:p>
            <w:r/>
            <w:r/>
          </w:p>
        </w:tc>
      </w:tr>
      <w:tr>
        <w:tc>
          <w:tcPr>
            <w:tcW w:type="dxa" w:w="2835"/>
            <w:shd w:val="clear" w:color="auto" w:fill="F4F1EA"/>
          </w:tcPr>
          <w:p>
            <w:r/>
            <w:r>
              <w:rPr>
                <w:b/>
              </w:rPr>
              <w:t>Review comments closed or raised (TRK-CMT)</w:t>
            </w:r>
          </w:p>
        </w:tc>
        <w:tc>
          <w:tcPr>
            <w:tcW w:type="dxa" w:w="7370"/>
          </w:tcPr>
          <w:p>
            <w:r/>
            <w:r/>
          </w:p>
        </w:tc>
      </w:tr>
    </w:tbl>
    <w:p>
      <w:pPr>
        <w:spacing w:after="40"/>
      </w:pPr>
    </w:p>
    <w:p>
      <w:pPr>
        <w:spacing w:before="80" w:after="40"/>
      </w:pPr>
      <w:r>
        <w:rPr>
          <w:b/>
          <w:color w:val="9A7B45"/>
          <w:sz w:val="20"/>
        </w:rPr>
        <w:t>Impact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041"/>
            <w:shd w:val="clear" w:color="auto" w:fill="F4F1EA"/>
          </w:tcPr>
          <w:p>
            <w:r/>
            <w:r>
              <w:rPr>
                <w:b/>
              </w:rPr>
              <w:t>Construction cost (estimate)</w:t>
            </w:r>
          </w:p>
        </w:tc>
        <w:tc>
          <w:tcPr>
            <w:tcW w:type="dxa" w:w="3061"/>
          </w:tcPr>
          <w:p>
            <w:r/>
            <w:r/>
          </w:p>
        </w:tc>
        <w:tc>
          <w:tcPr>
            <w:tcW w:type="dxa" w:w="2041"/>
            <w:shd w:val="clear" w:color="auto" w:fill="F4F1EA"/>
          </w:tcPr>
          <w:p>
            <w:r/>
            <w:r>
              <w:rPr>
                <w:b/>
              </w:rPr>
              <w:t>Programme (days)</w:t>
            </w:r>
          </w:p>
        </w:tc>
        <w:tc>
          <w:tcPr>
            <w:tcW w:type="dxa" w:w="3061"/>
          </w:tcPr>
          <w:p>
            <w:r/>
            <w:r/>
          </w:p>
        </w:tc>
      </w:tr>
      <w:tr>
        <w:tc>
          <w:tcPr>
            <w:tcW w:type="dxa" w:w="2041"/>
            <w:shd w:val="clear" w:color="auto" w:fill="F4F1EA"/>
          </w:tcPr>
          <w:p>
            <w:r/>
            <w:r>
              <w:rPr>
                <w:b/>
              </w:rPr>
              <w:t>Consultant fee</w:t>
            </w:r>
          </w:p>
        </w:tc>
        <w:tc>
          <w:tcPr>
            <w:tcW w:type="dxa" w:w="3061"/>
          </w:tcPr>
          <w:p>
            <w:r/>
            <w:r>
              <w:t>☐ No  ☐ Yes: services variation TRK-VO no. ____</w:t>
            </w:r>
          </w:p>
        </w:tc>
        <w:tc>
          <w:tcPr>
            <w:tcW w:type="dxa" w:w="2041"/>
            <w:shd w:val="clear" w:color="auto" w:fill="F4F1EA"/>
          </w:tcPr>
          <w:p>
            <w:r/>
            <w:r>
              <w:rPr>
                <w:b/>
              </w:rPr>
              <w:t>Authority re-approval</w:t>
            </w:r>
          </w:p>
        </w:tc>
        <w:tc>
          <w:tcPr>
            <w:tcW w:type="dxa" w:w="3061"/>
          </w:tcPr>
          <w:p>
            <w:r/>
            <w:r>
              <w:t>☐ No  ☐ Yes: TRK-NOC no. ____</w:t>
            </w:r>
          </w:p>
        </w:tc>
      </w:tr>
      <w:tr>
        <w:tc>
          <w:tcPr>
            <w:tcW w:type="dxa" w:w="2041"/>
            <w:shd w:val="clear" w:color="auto" w:fill="F4F1EA"/>
          </w:tcPr>
          <w:p>
            <w:r/>
            <w:r>
              <w:rPr>
                <w:b/>
              </w:rPr>
              <w:t>MIDP plan change</w:t>
            </w:r>
          </w:p>
        </w:tc>
        <w:tc>
          <w:tcPr>
            <w:tcW w:type="dxa" w:w="3061"/>
          </w:tcPr>
          <w:p>
            <w:r/>
            <w:r>
              <w:t>☐ No  ☐ Yes: ChangeID ____</w:t>
            </w:r>
          </w:p>
        </w:tc>
        <w:tc>
          <w:tcPr>
            <w:tcW w:type="dxa" w:w="2041"/>
            <w:shd w:val="clear" w:color="auto" w:fill="F4F1EA"/>
          </w:tcPr>
          <w:p>
            <w:r/>
            <w:r>
              <w:rPr>
                <w:b/>
              </w:rPr>
              <w:t>Sustainability credit affected</w:t>
            </w:r>
          </w:p>
        </w:tc>
        <w:tc>
          <w:tcPr>
            <w:tcW w:type="dxa" w:w="3061"/>
          </w:tcPr>
          <w:p>
            <w:r/>
            <w:r>
              <w:t>☐ No  ☐ Yes</w:t>
            </w:r>
          </w:p>
        </w:tc>
      </w:tr>
    </w:tbl>
    <w:p>
      <w:pPr>
        <w:spacing w:after="40"/>
      </w:pPr>
    </w:p>
    <w:p>
      <w:pPr>
        <w:spacing w:before="80" w:after="40"/>
      </w:pPr>
      <w:r>
        <w:rPr>
          <w:b/>
          <w:color w:val="9A7B45"/>
          <w:sz w:val="20"/>
        </w:rPr>
        <w:t>Decision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1361"/>
            <w:shd w:val="clear" w:color="auto" w:fill="F4F1EA"/>
          </w:tcPr>
          <w:p>
            <w:r/>
            <w:r>
              <w:rPr>
                <w:b/>
              </w:rPr>
              <w:t>Decision</w:t>
            </w:r>
          </w:p>
        </w:tc>
        <w:tc>
          <w:tcPr>
            <w:tcW w:type="dxa" w:w="3969"/>
          </w:tcPr>
          <w:p>
            <w:r/>
            <w:r>
              <w:t>☐ Approved   ☐ Rejected   ☐ Deferred</w:t>
            </w:r>
          </w:p>
        </w:tc>
        <w:tc>
          <w:tcPr>
            <w:tcW w:type="dxa" w:w="2268"/>
            <w:shd w:val="clear" w:color="auto" w:fill="F4F1EA"/>
          </w:tcPr>
          <w:p>
            <w:r/>
            <w:r>
              <w:rPr>
                <w:b/>
              </w:rPr>
              <w:t>Implemented in (transmittal / revision)</w:t>
            </w:r>
          </w:p>
        </w:tc>
        <w:tc>
          <w:tcPr>
            <w:tcW w:type="dxa" w:w="2608"/>
          </w:tcPr>
          <w:p>
            <w:r/>
            <w:r/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3969"/>
            <w:shd w:val="clear" w:color="auto" w:fill="111113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268"/>
            <w:shd w:val="clear" w:color="auto" w:fill="111113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2268"/>
            <w:shd w:val="clear" w:color="auto" w:fill="111113"/>
          </w:tcPr>
          <w:p>
            <w:r/>
            <w:r>
              <w:rPr>
                <w:b/>
                <w:color w:val="FFFFFF"/>
              </w:rPr>
              <w:t>Signature</w:t>
            </w:r>
          </w:p>
        </w:tc>
        <w:tc>
          <w:tcPr>
            <w:tcW w:type="dxa" w:w="1701"/>
            <w:shd w:val="clear" w:color="auto" w:fill="111113"/>
          </w:tcPr>
          <w:p>
            <w:r/>
            <w:r>
              <w:rPr>
                <w:b/>
                <w:color w:val="FFFFFF"/>
              </w:rPr>
              <w:t>Date</w:t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/>
            <w:r>
              <w:t>Prepared by (discipline lead)</w:t>
            </w:r>
          </w:p>
        </w:tc>
        <w:tc>
          <w:tcPr>
            <w:tcW w:type="dxa" w:w="2268"/>
          </w:tcPr>
          <w:p>
            <w:r/>
            <w:r/>
          </w:p>
        </w:tc>
        <w:tc>
          <w:tcPr>
            <w:tcW w:type="dxa" w:w="2268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</w:tr>
      <w:tr>
        <w:trPr>
          <w:trHeight w:val="567"/>
        </w:trPr>
        <w:tc>
          <w:tcPr>
            <w:tcW w:type="dxa" w:w="3969"/>
          </w:tcPr>
          <w:p>
            <w:r/>
            <w:r>
              <w:t>Checked by (lead design consultant)</w:t>
            </w:r>
          </w:p>
        </w:tc>
        <w:tc>
          <w:tcPr>
            <w:tcW w:type="dxa" w:w="2268"/>
          </w:tcPr>
          <w:p>
            <w:r/>
            <w:r/>
          </w:p>
        </w:tc>
        <w:tc>
          <w:tcPr>
            <w:tcW w:type="dxa" w:w="2268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</w:tr>
      <w:tr>
        <w:trPr>
          <w:trHeight w:val="567"/>
        </w:trPr>
        <w:tc>
          <w:tcPr>
            <w:tcW w:type="dxa" w:w="3969"/>
          </w:tcPr>
          <w:p>
            <w:r/>
            <w:r>
              <w:t>Decided by (client or project director)</w:t>
            </w:r>
          </w:p>
        </w:tc>
        <w:tc>
          <w:tcPr>
            <w:tcW w:type="dxa" w:w="2268"/>
          </w:tcPr>
          <w:p>
            <w:r/>
            <w:r/>
          </w:p>
        </w:tc>
        <w:tc>
          <w:tcPr>
            <w:tcW w:type="dxa" w:w="2268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Inter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3A3A3C"/>
        <w:sz w:val="14"/>
      </w:rPr>
      <w:t>BBM-FRM-DC-DESIGN-CHANGE-NOTICE-v01 | BABOOM | Record behind the BBM-STD-99 tracker row; file the signed copy in the project CDE and link it in the tracker.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080000" cy="3393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bm-logo-colou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3393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3A3A3C"/>
        <w:sz w:val="16"/>
      </w:rPr>
      <w:tab/>
      <w:tab/>
      <w:t>BBM-FRM-DC-DESIGN-CHANGE-NOTICE-v01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Inter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Inter"/>
        <a:font script="Hebr" typeface="Inter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Inter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